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6778" w14:textId="1682E56D" w:rsidR="00E129C0" w:rsidRPr="001D5E19" w:rsidRDefault="00C0388E" w:rsidP="00E129C0">
      <w:pPr>
        <w:spacing w:line="400" w:lineRule="exact"/>
        <w:jc w:val="center"/>
        <w:rPr>
          <w:rFonts w:ascii="Meiryo UI" w:eastAsia="Meiryo UI" w:hAnsi="Meiryo UI"/>
          <w:b/>
          <w:bCs/>
          <w:sz w:val="28"/>
          <w:szCs w:val="28"/>
          <w:u w:val="single"/>
        </w:rPr>
      </w:pPr>
      <w:bookmarkStart w:id="0" w:name="_Hlk152593450"/>
      <w:r w:rsidRPr="001D5E19">
        <w:rPr>
          <w:rFonts w:ascii="Meiryo UI" w:eastAsia="Meiryo UI" w:hAnsi="Meiryo UI" w:hint="eastAsia"/>
          <w:b/>
          <w:bCs/>
          <w:sz w:val="28"/>
          <w:szCs w:val="28"/>
          <w:u w:val="single"/>
        </w:rPr>
        <w:t xml:space="preserve">【センチュリー】　</w:t>
      </w:r>
      <w:r w:rsidR="00E129C0" w:rsidRPr="001D5E19">
        <w:rPr>
          <w:rFonts w:ascii="Meiryo UI" w:eastAsia="Meiryo UI" w:hAnsi="Meiryo UI" w:hint="eastAsia"/>
          <w:b/>
          <w:bCs/>
          <w:sz w:val="28"/>
          <w:szCs w:val="28"/>
          <w:u w:val="single"/>
        </w:rPr>
        <w:t>20</w:t>
      </w:r>
      <w:r w:rsidR="00231D2B" w:rsidRPr="001D5E19">
        <w:rPr>
          <w:rFonts w:ascii="Meiryo UI" w:eastAsia="Meiryo UI" w:hAnsi="Meiryo UI" w:hint="eastAsia"/>
          <w:b/>
          <w:bCs/>
          <w:sz w:val="28"/>
          <w:szCs w:val="28"/>
          <w:u w:val="single"/>
        </w:rPr>
        <w:t>24</w:t>
      </w:r>
      <w:r w:rsidR="00E129C0" w:rsidRPr="001D5E19">
        <w:rPr>
          <w:rFonts w:ascii="Meiryo UI" w:eastAsia="Meiryo UI" w:hAnsi="Meiryo UI" w:hint="eastAsia"/>
          <w:b/>
          <w:bCs/>
          <w:sz w:val="28"/>
          <w:szCs w:val="28"/>
          <w:u w:val="single"/>
        </w:rPr>
        <w:t>年　春の交渉　労使協議会　各人からのコメント</w:t>
      </w:r>
    </w:p>
    <w:p w14:paraId="740326F3" w14:textId="5850A78F" w:rsidR="00E129C0" w:rsidRDefault="00E129C0" w:rsidP="00E129C0">
      <w:pPr>
        <w:spacing w:line="400" w:lineRule="exact"/>
        <w:rPr>
          <w:rFonts w:ascii="Meiryo UI" w:eastAsia="Meiryo UI" w:hAnsi="Meiryo UI"/>
          <w:b/>
          <w:bCs/>
          <w:sz w:val="24"/>
          <w:szCs w:val="28"/>
          <w:u w:val="single"/>
        </w:rPr>
      </w:pPr>
      <w:r>
        <w:rPr>
          <w:rFonts w:ascii="Meiryo UI" w:eastAsia="Meiryo UI" w:hAnsi="Meiryo UI"/>
          <w:b/>
          <w:bCs/>
          <w:noProof/>
          <w:sz w:val="24"/>
          <w:szCs w:val="28"/>
          <w:u w:val="single"/>
        </w:rPr>
        <mc:AlternateContent>
          <mc:Choice Requires="wps">
            <w:drawing>
              <wp:anchor distT="0" distB="0" distL="114300" distR="114300" simplePos="0" relativeHeight="251655167" behindDoc="0" locked="0" layoutInCell="1" allowOverlap="1" wp14:anchorId="3FE72CFB" wp14:editId="24398D80">
                <wp:simplePos x="0" y="0"/>
                <wp:positionH relativeFrom="column">
                  <wp:posOffset>-151765</wp:posOffset>
                </wp:positionH>
                <wp:positionV relativeFrom="paragraph">
                  <wp:posOffset>165735</wp:posOffset>
                </wp:positionV>
                <wp:extent cx="6794500" cy="2491740"/>
                <wp:effectExtent l="0" t="0" r="25400" b="22860"/>
                <wp:wrapNone/>
                <wp:docPr id="1666024313" name="フレーム 1"/>
                <wp:cNvGraphicFramePr/>
                <a:graphic xmlns:a="http://schemas.openxmlformats.org/drawingml/2006/main">
                  <a:graphicData uri="http://schemas.microsoft.com/office/word/2010/wordprocessingShape">
                    <wps:wsp>
                      <wps:cNvSpPr/>
                      <wps:spPr>
                        <a:xfrm>
                          <a:off x="0" y="0"/>
                          <a:ext cx="6794500" cy="2491740"/>
                        </a:xfrm>
                        <a:prstGeom prst="frame">
                          <a:avLst>
                            <a:gd name="adj1" fmla="val 1268"/>
                          </a:avLst>
                        </a:prstGeom>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EC15E" id="フレーム 1" o:spid="_x0000_s1026" style="position:absolute;left:0;text-align:left;margin-left:-11.95pt;margin-top:13.05pt;width:535pt;height:196.2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4500,249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" path="m,l6794500,r,2491740l,2491740,,xm31595,31595r,2428550l6762905,2460145r,-2428550l31595,31595xe" fillcolor="#4472c4 [3204]" strokecolor="#8eaadb [1940]" strokeweight="1pt">
                <v:stroke joinstyle="miter"/>
                <v:path arrowok="t" o:connecttype="custom" o:connectlocs="0,0;6794500,0;6794500,2491740;0,2491740;0,0;31595,31595;31595,2460145;6762905,2460145;6762905,31595;31595,31595" o:connectangles="0,0,0,0,0,0,0,0,0,0"/>
              </v:shape>
            </w:pict>
          </mc:Fallback>
        </mc:AlternateContent>
      </w:r>
    </w:p>
    <w:p w14:paraId="20206048" w14:textId="57CFF72B" w:rsidR="00B05A0D" w:rsidRPr="00A93654" w:rsidRDefault="00E129C0" w:rsidP="00A93654">
      <w:pPr>
        <w:spacing w:line="400" w:lineRule="exact"/>
        <w:ind w:firstLineChars="200" w:firstLine="480"/>
        <w:rPr>
          <w:rFonts w:ascii="Meiryo UI" w:eastAsia="Meiryo UI" w:hAnsi="Meiryo UI"/>
          <w:b/>
          <w:bCs/>
          <w:sz w:val="24"/>
          <w:szCs w:val="24"/>
          <w:u w:val="single"/>
        </w:rPr>
      </w:pPr>
      <w:r w:rsidRPr="00E129C0">
        <w:rPr>
          <w:rFonts w:ascii="Meiryo UI" w:eastAsia="Meiryo UI" w:hAnsi="Meiryo UI" w:hint="eastAsia"/>
          <w:b/>
          <w:bCs/>
          <w:sz w:val="24"/>
          <w:szCs w:val="24"/>
          <w:u w:val="single"/>
        </w:rPr>
        <w:t>【センチュリー：嶋田社長からのコメント】</w:t>
      </w:r>
      <w:bookmarkEnd w:id="0"/>
    </w:p>
    <w:p w14:paraId="0AE88C3A" w14:textId="5898D915" w:rsidR="00D50CC5" w:rsidRPr="00A93654" w:rsidRDefault="00D50CC5" w:rsidP="00B001CE">
      <w:pPr>
        <w:pStyle w:val="a7"/>
        <w:ind w:firstLineChars="100" w:firstLine="180"/>
        <w:rPr>
          <w:rFonts w:ascii="Meiryo UI" w:eastAsia="Meiryo UI" w:hAnsi="Meiryo UI" w:hint="eastAsia"/>
          <w:sz w:val="18"/>
          <w:szCs w:val="18"/>
        </w:rPr>
      </w:pPr>
      <w:r w:rsidRPr="00A93654">
        <w:rPr>
          <w:rFonts w:ascii="Meiryo UI" w:eastAsia="Meiryo UI" w:hAnsi="Meiryo UI" w:hint="eastAsia"/>
          <w:sz w:val="18"/>
          <w:szCs w:val="18"/>
        </w:rPr>
        <w:t>今年度は、円安の継続や物価、諸経費の高騰、基幹店の売上不振など、センチュリー社を取り巻く環境は厳しいものがありましたが、2年間にわたる収益構造の改善、営業力強化を基盤に三越伊勢丹グループの重点戦略との連動を着実に実行してきました。</w:t>
      </w:r>
    </w:p>
    <w:p w14:paraId="2F46EAB3" w14:textId="7ACCE673" w:rsidR="00D50CC5" w:rsidRPr="00A93654" w:rsidRDefault="00B001CE" w:rsidP="00B001CE">
      <w:pPr>
        <w:pStyle w:val="a7"/>
        <w:ind w:firstLineChars="100" w:firstLine="180"/>
        <w:rPr>
          <w:rFonts w:ascii="Meiryo UI" w:eastAsia="Meiryo UI" w:hAnsi="Meiryo UI"/>
          <w:sz w:val="18"/>
          <w:szCs w:val="18"/>
        </w:rPr>
      </w:pPr>
      <w:r w:rsidRPr="00A93654">
        <w:rPr>
          <w:rFonts w:ascii="Meiryo UI" w:eastAsia="Meiryo UI" w:hAnsi="Meiryo UI"/>
          <w:noProof/>
          <w:sz w:val="18"/>
          <w:szCs w:val="18"/>
        </w:rPr>
        <w:drawing>
          <wp:anchor distT="0" distB="0" distL="114300" distR="114300" simplePos="0" relativeHeight="251656192" behindDoc="0" locked="0" layoutInCell="1" allowOverlap="1" wp14:anchorId="0A1E4B0D" wp14:editId="01F417D1">
            <wp:simplePos x="0" y="0"/>
            <wp:positionH relativeFrom="margin">
              <wp:posOffset>118745</wp:posOffset>
            </wp:positionH>
            <wp:positionV relativeFrom="paragraph">
              <wp:posOffset>27305</wp:posOffset>
            </wp:positionV>
            <wp:extent cx="1569720" cy="1508760"/>
            <wp:effectExtent l="0" t="0" r="0" b="0"/>
            <wp:wrapSquare wrapText="bothSides"/>
            <wp:docPr id="1677545872" name="図 1" descr="おもちゃ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45872" name="図 1" descr="おもちゃ が含まれている画像&#10;&#10;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CC5" w:rsidRPr="00A93654">
        <w:rPr>
          <w:rFonts w:ascii="Meiryo UI" w:eastAsia="Meiryo UI" w:hAnsi="Meiryo UI" w:hint="eastAsia"/>
          <w:sz w:val="18"/>
          <w:szCs w:val="18"/>
        </w:rPr>
        <w:t>特に第4四半期は、サロンドゥショコラでの受注増、酒類の新しい大口受注の刈り取りができ、飛躍的な収益増が見込まれます。年度計でも予算を達成できる見込みであります。</w:t>
      </w:r>
      <w:r>
        <w:rPr>
          <w:rFonts w:ascii="Meiryo UI" w:eastAsia="Meiryo UI" w:hAnsi="Meiryo UI" w:hint="eastAsia"/>
          <w:sz w:val="18"/>
          <w:szCs w:val="18"/>
        </w:rPr>
        <w:t>こ</w:t>
      </w:r>
      <w:r w:rsidR="00D50CC5" w:rsidRPr="00A93654">
        <w:rPr>
          <w:rFonts w:ascii="Meiryo UI" w:eastAsia="Meiryo UI" w:hAnsi="Meiryo UI" w:hint="eastAsia"/>
          <w:sz w:val="18"/>
          <w:szCs w:val="18"/>
        </w:rPr>
        <w:t>れもひとえに、皆様の日々の奮闘の成果であり、心より感謝申し上げます。</w:t>
      </w:r>
    </w:p>
    <w:p w14:paraId="4B2E2117" w14:textId="062D97CE" w:rsidR="00D50CC5" w:rsidRPr="00A93654" w:rsidRDefault="00D50CC5" w:rsidP="00B001CE">
      <w:pPr>
        <w:pStyle w:val="a7"/>
        <w:ind w:firstLineChars="100" w:firstLine="180"/>
        <w:rPr>
          <w:rFonts w:ascii="Meiryo UI" w:eastAsia="Meiryo UI" w:hAnsi="Meiryo UI"/>
          <w:sz w:val="18"/>
          <w:szCs w:val="18"/>
        </w:rPr>
      </w:pPr>
      <w:r w:rsidRPr="00A93654">
        <w:rPr>
          <w:rFonts w:ascii="Meiryo UI" w:eastAsia="Meiryo UI" w:hAnsi="Meiryo UI" w:hint="eastAsia"/>
          <w:sz w:val="18"/>
          <w:szCs w:val="18"/>
        </w:rPr>
        <w:t>ただし、少数精鋭で臨んだ繁忙期の業務は、個人個人の業務が増大し、皆さんの心身ともに大きな負荷をおかけしたと、経営としても課題を持っております。2023年度の大きな成果を持って、明るい展望の中　2024年度に向かうためにも、組合員の皆さまの「働きがい　働きやすさ」の向上への努力を誓いながら、今回の要求に関し、満額の回答をさせて頂きます。</w:t>
      </w:r>
    </w:p>
    <w:p w14:paraId="16ADED59" w14:textId="3C3C386A" w:rsidR="00E129C0" w:rsidRDefault="00A93654" w:rsidP="005344F0">
      <w:pPr>
        <w:spacing w:line="400" w:lineRule="exact"/>
        <w:rPr>
          <w:rFonts w:ascii="Meiryo UI" w:eastAsia="Meiryo UI" w:hAnsi="Meiryo UI"/>
          <w:sz w:val="24"/>
          <w:szCs w:val="28"/>
        </w:rPr>
      </w:pPr>
      <w:r>
        <w:rPr>
          <w:rFonts w:ascii="Meiryo UI" w:eastAsia="Meiryo UI" w:hAnsi="Meiryo UI"/>
          <w:b/>
          <w:bCs/>
          <w:noProof/>
          <w:sz w:val="24"/>
          <w:szCs w:val="28"/>
          <w:u w:val="single"/>
        </w:rPr>
        <mc:AlternateContent>
          <mc:Choice Requires="wps">
            <w:drawing>
              <wp:anchor distT="0" distB="0" distL="114300" distR="114300" simplePos="0" relativeHeight="251660288" behindDoc="0" locked="0" layoutInCell="1" allowOverlap="1" wp14:anchorId="26E43374" wp14:editId="650334F7">
                <wp:simplePos x="0" y="0"/>
                <wp:positionH relativeFrom="column">
                  <wp:posOffset>-151765</wp:posOffset>
                </wp:positionH>
                <wp:positionV relativeFrom="paragraph">
                  <wp:posOffset>168275</wp:posOffset>
                </wp:positionV>
                <wp:extent cx="6788150" cy="6583680"/>
                <wp:effectExtent l="0" t="0" r="12700" b="26670"/>
                <wp:wrapNone/>
                <wp:docPr id="1148520503" name="フレーム 1"/>
                <wp:cNvGraphicFramePr/>
                <a:graphic xmlns:a="http://schemas.openxmlformats.org/drawingml/2006/main">
                  <a:graphicData uri="http://schemas.microsoft.com/office/word/2010/wordprocessingShape">
                    <wps:wsp>
                      <wps:cNvSpPr/>
                      <wps:spPr>
                        <a:xfrm>
                          <a:off x="0" y="0"/>
                          <a:ext cx="6788150" cy="6583680"/>
                        </a:xfrm>
                        <a:prstGeom prst="frame">
                          <a:avLst>
                            <a:gd name="adj1" fmla="val 751"/>
                          </a:avLst>
                        </a:prstGeom>
                        <a:solidFill>
                          <a:srgbClr val="FFC000"/>
                        </a:solidFill>
                        <a:ln w="12700" cap="flat" cmpd="sng" algn="ctr">
                          <a:solidFill>
                            <a:schemeClr val="accent4">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6E91" id="フレーム 1" o:spid="_x0000_s1026" style="position:absolute;left:0;text-align:left;margin-left:-11.95pt;margin-top:13.25pt;width:534.5pt;height:5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88150,658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" path="m,l6788150,r,6583680l,6583680,,xm49443,49443r,6484794l6738707,6534237r,-6484794l49443,49443xe" fillcolor="#ffc000" strokecolor="#ffd966 [1943]" strokeweight="1pt">
                <v:stroke joinstyle="miter"/>
                <v:path arrowok="t" o:connecttype="custom" o:connectlocs="0,0;6788150,0;6788150,6583680;0,6583680;0,0;49443,49443;49443,6534237;6738707,6534237;6738707,49443;49443,49443" o:connectangles="0,0,0,0,0,0,0,0,0,0"/>
              </v:shape>
            </w:pict>
          </mc:Fallback>
        </mc:AlternateContent>
      </w:r>
    </w:p>
    <w:p w14:paraId="7391A16C" w14:textId="4423B5ED" w:rsidR="00E129C0" w:rsidRPr="00E129C0" w:rsidRDefault="00B001CE" w:rsidP="00A93654">
      <w:pPr>
        <w:spacing w:line="400" w:lineRule="exact"/>
        <w:ind w:firstLineChars="200" w:firstLine="360"/>
        <w:rPr>
          <w:rFonts w:ascii="Meiryo UI" w:eastAsia="Meiryo UI" w:hAnsi="Meiryo UI"/>
          <w:b/>
          <w:bCs/>
          <w:sz w:val="24"/>
          <w:szCs w:val="24"/>
          <w:u w:val="single"/>
        </w:rPr>
      </w:pPr>
      <w:r w:rsidRPr="00A93654">
        <w:rPr>
          <w:rFonts w:ascii="Meiryo UI" w:eastAsia="Meiryo UI" w:hAnsi="Meiryo UI" w:hint="eastAsia"/>
          <w:noProof/>
          <w:sz w:val="18"/>
          <w:szCs w:val="18"/>
        </w:rPr>
        <w:drawing>
          <wp:anchor distT="0" distB="0" distL="114300" distR="114300" simplePos="0" relativeHeight="251658240" behindDoc="0" locked="0" layoutInCell="1" allowOverlap="1" wp14:anchorId="33256A4F" wp14:editId="107E6C4C">
            <wp:simplePos x="0" y="0"/>
            <wp:positionH relativeFrom="column">
              <wp:posOffset>4862195</wp:posOffset>
            </wp:positionH>
            <wp:positionV relativeFrom="paragraph">
              <wp:posOffset>219075</wp:posOffset>
            </wp:positionV>
            <wp:extent cx="1584960" cy="1584960"/>
            <wp:effectExtent l="0" t="0" r="0" b="0"/>
            <wp:wrapSquare wrapText="bothSides"/>
            <wp:docPr id="85796114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9C0" w:rsidRPr="00E129C0">
        <w:rPr>
          <w:rFonts w:ascii="Meiryo UI" w:eastAsia="Meiryo UI" w:hAnsi="Meiryo UI" w:hint="eastAsia"/>
          <w:b/>
          <w:bCs/>
          <w:sz w:val="24"/>
          <w:szCs w:val="24"/>
          <w:u w:val="single"/>
        </w:rPr>
        <w:t>【労働組合：磯原委員長からのコメント】</w:t>
      </w:r>
    </w:p>
    <w:p w14:paraId="4CAB9B97" w14:textId="1D7F9FD7" w:rsidR="00B001CE" w:rsidRDefault="00B05A0D" w:rsidP="00B001CE">
      <w:pPr>
        <w:pStyle w:val="a7"/>
        <w:ind w:firstLineChars="100" w:firstLine="180"/>
        <w:rPr>
          <w:rFonts w:ascii="Meiryo UI" w:eastAsia="Meiryo UI" w:hAnsi="Meiryo UI"/>
          <w:sz w:val="18"/>
          <w:szCs w:val="18"/>
        </w:rPr>
      </w:pPr>
      <w:r w:rsidRPr="00A93654">
        <w:rPr>
          <w:rFonts w:ascii="Meiryo UI" w:eastAsia="Meiryo UI" w:hAnsi="Meiryo UI" w:hint="eastAsia"/>
          <w:sz w:val="18"/>
          <w:szCs w:val="18"/>
        </w:rPr>
        <w:t>今回の賃金要求では、想定を上回る物価上昇を踏まえ、グループ共通の計算式に基づかず別途協議の上でのベースアップ額となります。今回の賃金引上げの取り組みは、ベースアップ以外にも適正な評価による昇給などの運用面についても要求していることから、各人のモチベーション向上に繋がり、キャリア構築や働きやすい環境整備に繋がるよう、評価面談などを通じて各人の役割に基づく意識づけを行って頂きたく、お願い申し上げます。</w:t>
      </w:r>
    </w:p>
    <w:p w14:paraId="2D114955" w14:textId="77777777" w:rsidR="00B001CE" w:rsidRPr="00A93654" w:rsidRDefault="00B001CE" w:rsidP="00B001CE">
      <w:pPr>
        <w:pStyle w:val="a7"/>
        <w:ind w:firstLineChars="100" w:firstLine="180"/>
        <w:rPr>
          <w:rFonts w:ascii="Meiryo UI" w:eastAsia="Meiryo UI" w:hAnsi="Meiryo UI" w:hint="eastAsia"/>
          <w:sz w:val="18"/>
          <w:szCs w:val="18"/>
        </w:rPr>
      </w:pPr>
    </w:p>
    <w:p w14:paraId="133B90F6" w14:textId="29A05F37" w:rsidR="00B05A0D" w:rsidRPr="00A93654" w:rsidRDefault="00B05A0D" w:rsidP="00B001CE">
      <w:pPr>
        <w:pStyle w:val="a7"/>
        <w:ind w:firstLineChars="100" w:firstLine="180"/>
        <w:rPr>
          <w:rFonts w:ascii="Meiryo UI" w:eastAsia="Meiryo UI" w:hAnsi="Meiryo UI" w:hint="eastAsia"/>
          <w:sz w:val="18"/>
          <w:szCs w:val="18"/>
        </w:rPr>
      </w:pPr>
      <w:r w:rsidRPr="00A93654">
        <w:rPr>
          <w:rFonts w:ascii="Meiryo UI" w:eastAsia="Meiryo UI" w:hAnsi="Meiryo UI" w:hint="eastAsia"/>
          <w:sz w:val="18"/>
          <w:szCs w:val="18"/>
        </w:rPr>
        <w:t>人に関わる諸制度全般については、前年の社員本給制度・賞与制度に続き、退職一時金制度の構築に取り組みました。人事賃金制度においては、グループ基準に基づいたベースを整えるこができました。短期間にこれら仕組みを整備できたことは、一重に労使の信頼関係を前提とした連携・協議の結果であると認識しています。</w:t>
      </w:r>
    </w:p>
    <w:p w14:paraId="6F34E9FB" w14:textId="77777777" w:rsidR="00B05A0D" w:rsidRPr="00A93654" w:rsidRDefault="00B05A0D" w:rsidP="00B001CE">
      <w:pPr>
        <w:pStyle w:val="a7"/>
        <w:ind w:firstLineChars="100" w:firstLine="180"/>
        <w:rPr>
          <w:rFonts w:ascii="Meiryo UI" w:eastAsia="Meiryo UI" w:hAnsi="Meiryo UI"/>
          <w:sz w:val="18"/>
          <w:szCs w:val="18"/>
        </w:rPr>
      </w:pPr>
      <w:r w:rsidRPr="00A93654">
        <w:rPr>
          <w:rFonts w:ascii="Meiryo UI" w:eastAsia="Meiryo UI" w:hAnsi="Meiryo UI" w:hint="eastAsia"/>
          <w:sz w:val="18"/>
          <w:szCs w:val="18"/>
        </w:rPr>
        <w:t>24年度以降の協議につきましては、組合方針に基づき、今後4年先を見据えたセンチュリートレーディングカンパニーのあるべき姿に向けた「労働福祉ビジョン」を改めて労使間で共有化した上で、</w:t>
      </w:r>
      <w:r w:rsidRPr="00A93654">
        <w:rPr>
          <w:rFonts w:ascii="Meiryo UI" w:eastAsia="Meiryo UI" w:hAnsi="Meiryo UI"/>
          <w:sz w:val="18"/>
          <w:szCs w:val="18"/>
        </w:rPr>
        <w:t>今一度、「人事制度 ガイダンスの作成」を通じて、現在定められている労働条件</w:t>
      </w:r>
      <w:r w:rsidRPr="00A93654">
        <w:rPr>
          <w:rFonts w:ascii="Meiryo UI" w:eastAsia="Meiryo UI" w:hAnsi="Meiryo UI" w:hint="eastAsia"/>
          <w:sz w:val="18"/>
          <w:szCs w:val="18"/>
        </w:rPr>
        <w:t>全般</w:t>
      </w:r>
      <w:r w:rsidRPr="00A93654">
        <w:rPr>
          <w:rFonts w:ascii="Meiryo UI" w:eastAsia="Meiryo UI" w:hAnsi="Meiryo UI"/>
          <w:sz w:val="18"/>
          <w:szCs w:val="18"/>
        </w:rPr>
        <w:t>の棚卸を行い</w:t>
      </w:r>
      <w:r w:rsidRPr="00A93654">
        <w:rPr>
          <w:rFonts w:ascii="Meiryo UI" w:eastAsia="Meiryo UI" w:hAnsi="Meiryo UI" w:hint="eastAsia"/>
          <w:sz w:val="18"/>
          <w:szCs w:val="18"/>
        </w:rPr>
        <w:t>、</w:t>
      </w:r>
      <w:r w:rsidRPr="00A93654">
        <w:rPr>
          <w:rFonts w:ascii="Meiryo UI" w:eastAsia="Meiryo UI" w:hAnsi="Meiryo UI"/>
          <w:sz w:val="18"/>
          <w:szCs w:val="18"/>
        </w:rPr>
        <w:t>現状の諸制度の確認や今後の制度改定や拡充の必要性などを労使間で確認・共有していき</w:t>
      </w:r>
      <w:r w:rsidRPr="00A93654">
        <w:rPr>
          <w:rFonts w:ascii="Meiryo UI" w:eastAsia="Meiryo UI" w:hAnsi="Meiryo UI" w:hint="eastAsia"/>
          <w:sz w:val="18"/>
          <w:szCs w:val="18"/>
        </w:rPr>
        <w:t>たいと考えています。</w:t>
      </w:r>
    </w:p>
    <w:p w14:paraId="370F0521" w14:textId="222D179E" w:rsidR="00B05A0D" w:rsidRDefault="00B05A0D" w:rsidP="00B05A0D">
      <w:pPr>
        <w:pStyle w:val="a7"/>
        <w:rPr>
          <w:rFonts w:ascii="Meiryo UI" w:eastAsia="Meiryo UI" w:hAnsi="Meiryo UI"/>
          <w:sz w:val="18"/>
          <w:szCs w:val="18"/>
        </w:rPr>
      </w:pPr>
      <w:r w:rsidRPr="00A93654">
        <w:rPr>
          <w:rFonts w:ascii="Meiryo UI" w:eastAsia="Meiryo UI" w:hAnsi="Meiryo UI" w:hint="eastAsia"/>
          <w:sz w:val="18"/>
          <w:szCs w:val="18"/>
        </w:rPr>
        <w:t>一方、これら確認・共有に時間をかけることなく、現時点認識できる課題や必要な見直しは、スピード感を持って引き続き精力的に取り組んでいかなければなりません。</w:t>
      </w:r>
      <w:r w:rsidRPr="00A93654">
        <w:rPr>
          <w:rFonts w:ascii="Meiryo UI" w:eastAsia="Meiryo UI" w:hAnsi="Meiryo UI"/>
          <w:sz w:val="18"/>
          <w:szCs w:val="18"/>
        </w:rPr>
        <w:t>特に、グループとしてのキャリア形成</w:t>
      </w:r>
      <w:r w:rsidRPr="00A93654">
        <w:rPr>
          <w:rFonts w:ascii="Meiryo UI" w:eastAsia="Meiryo UI" w:hAnsi="Meiryo UI" w:hint="eastAsia"/>
          <w:sz w:val="18"/>
          <w:szCs w:val="18"/>
        </w:rPr>
        <w:t>の観点において、</w:t>
      </w:r>
      <w:r w:rsidRPr="00A93654">
        <w:rPr>
          <w:rFonts w:ascii="Meiryo UI" w:eastAsia="Meiryo UI" w:hAnsi="Meiryo UI"/>
          <w:sz w:val="18"/>
          <w:szCs w:val="18"/>
        </w:rPr>
        <w:t>メンバー各人の価値観や強み、現況などを踏まえながら、今後のキャリアについて考えられる環境や仕組みの構築や機会の提供（キャリアシートの運用等）</w:t>
      </w:r>
      <w:r w:rsidRPr="00A93654">
        <w:rPr>
          <w:rFonts w:ascii="Meiryo UI" w:eastAsia="Meiryo UI" w:hAnsi="Meiryo UI" w:hint="eastAsia"/>
          <w:sz w:val="18"/>
          <w:szCs w:val="18"/>
        </w:rPr>
        <w:t>をはじめ、グループの一員として享受・整備すべきグループ方針・</w:t>
      </w:r>
      <w:r w:rsidR="00A93654">
        <w:rPr>
          <w:rFonts w:ascii="Meiryo UI" w:eastAsia="Meiryo UI" w:hAnsi="Meiryo UI" w:hint="eastAsia"/>
          <w:sz w:val="18"/>
          <w:szCs w:val="18"/>
        </w:rPr>
        <w:t>グループ</w:t>
      </w:r>
      <w:r w:rsidRPr="00A93654">
        <w:rPr>
          <w:rFonts w:ascii="Meiryo UI" w:eastAsia="Meiryo UI" w:hAnsi="Meiryo UI" w:hint="eastAsia"/>
          <w:sz w:val="18"/>
          <w:szCs w:val="18"/>
        </w:rPr>
        <w:t>基準に基づいたルールの導入は、早速に協議に入りたいと考えています。</w:t>
      </w:r>
    </w:p>
    <w:p w14:paraId="36EFC1A5" w14:textId="77777777" w:rsidR="00B001CE" w:rsidRPr="00A93654" w:rsidRDefault="00B001CE" w:rsidP="00B05A0D">
      <w:pPr>
        <w:pStyle w:val="a7"/>
        <w:rPr>
          <w:rFonts w:ascii="Meiryo UI" w:eastAsia="Meiryo UI" w:hAnsi="Meiryo UI" w:hint="eastAsia"/>
          <w:sz w:val="18"/>
          <w:szCs w:val="18"/>
        </w:rPr>
      </w:pPr>
    </w:p>
    <w:p w14:paraId="5644988E" w14:textId="77777777" w:rsidR="00B05A0D" w:rsidRPr="00A93654" w:rsidRDefault="00B05A0D" w:rsidP="00B001CE">
      <w:pPr>
        <w:pStyle w:val="a7"/>
        <w:ind w:firstLineChars="100" w:firstLine="180"/>
        <w:rPr>
          <w:rFonts w:ascii="Meiryo UI" w:eastAsia="Meiryo UI" w:hAnsi="Meiryo UI"/>
          <w:sz w:val="18"/>
          <w:szCs w:val="18"/>
        </w:rPr>
      </w:pPr>
      <w:r w:rsidRPr="00A93654">
        <w:rPr>
          <w:rFonts w:ascii="Meiryo UI" w:eastAsia="Meiryo UI" w:hAnsi="Meiryo UI" w:hint="eastAsia"/>
          <w:sz w:val="18"/>
          <w:szCs w:val="18"/>
        </w:rPr>
        <w:t>働く環境に整備では、年間完全週休2日制を導入します。これによる年間総実労働時間短縮には有給休暇の消化率向上がカギになります。業務特性上、上期内の有給休暇取得奨励期間の設定、期初に申請するルール化や担当単位のスケジュール管理等の現場の運用の徹底が重要であり、それを率先して指導するマネジメント力が求められます。一方、時間外についても業務特性の影響から下期に増加せざるを得ない状況にあります。グループ基準である「年間総実労働時間1,800時間未満」を完全に達成するには、有休消化率の向上と合わせて法定水準となっている有給休暇付与日数の見直しも有用ではないかと考えます。</w:t>
      </w:r>
    </w:p>
    <w:p w14:paraId="1898DFCA" w14:textId="0872C5CB" w:rsidR="00E129C0" w:rsidRDefault="00B05A0D" w:rsidP="00B001CE">
      <w:pPr>
        <w:pStyle w:val="a7"/>
        <w:ind w:firstLineChars="100" w:firstLine="180"/>
        <w:rPr>
          <w:rFonts w:ascii="Meiryo UI" w:eastAsia="Meiryo UI" w:hAnsi="Meiryo UI"/>
          <w:sz w:val="18"/>
          <w:szCs w:val="18"/>
        </w:rPr>
      </w:pPr>
      <w:r w:rsidRPr="00A93654">
        <w:rPr>
          <w:rFonts w:ascii="Meiryo UI" w:eastAsia="Meiryo UI" w:hAnsi="Meiryo UI" w:hint="eastAsia"/>
          <w:sz w:val="18"/>
          <w:szCs w:val="18"/>
        </w:rPr>
        <w:t>なお、24年度以降の労使協議においては、前述の取り組みに加え、随時発信されるグループ基準については、会社はHDSから、組合は本部経由で共有化されていきます。センチュリートレーディングカンパニー労使においても、お互いにタイムリーにキャッチアップし、協議においては導入の有無ではなく導入・適用を前提に運用面等について協議していくよう心がけていきたいと思います。引き続き、センチュリートレーディングカンパニーとして目指す姿の実現に向けた労使協議を、スピード感を持って取り組んでいきたいと思います。</w:t>
      </w:r>
    </w:p>
    <w:p w14:paraId="56E590D2" w14:textId="3E59EE50" w:rsidR="00704688" w:rsidRPr="00A93654" w:rsidRDefault="00704688" w:rsidP="00B001CE">
      <w:pPr>
        <w:pStyle w:val="a7"/>
        <w:wordWrap w:val="0"/>
        <w:jc w:val="right"/>
        <w:rPr>
          <w:rFonts w:ascii="Meiryo UI" w:eastAsia="Meiryo UI" w:hAnsi="Meiryo UI" w:hint="eastAsia"/>
          <w:sz w:val="18"/>
          <w:szCs w:val="18"/>
        </w:rPr>
      </w:pPr>
      <w:r>
        <w:rPr>
          <w:rFonts w:ascii="Meiryo UI" w:eastAsia="Meiryo UI" w:hAnsi="Meiryo UI" w:hint="eastAsia"/>
          <w:sz w:val="18"/>
          <w:szCs w:val="18"/>
        </w:rPr>
        <w:t xml:space="preserve">2024年　3月　</w:t>
      </w:r>
    </w:p>
    <w:sectPr w:rsidR="00704688" w:rsidRPr="00A93654" w:rsidSect="00B8225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FF0E" w14:textId="77777777" w:rsidR="00B82252" w:rsidRDefault="00B82252" w:rsidP="005344F0">
      <w:r>
        <w:separator/>
      </w:r>
    </w:p>
  </w:endnote>
  <w:endnote w:type="continuationSeparator" w:id="0">
    <w:p w14:paraId="4946FA47" w14:textId="77777777" w:rsidR="00B82252" w:rsidRDefault="00B82252" w:rsidP="0053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DD7A" w14:textId="77777777" w:rsidR="00B82252" w:rsidRDefault="00B82252" w:rsidP="005344F0">
      <w:r>
        <w:separator/>
      </w:r>
    </w:p>
  </w:footnote>
  <w:footnote w:type="continuationSeparator" w:id="0">
    <w:p w14:paraId="2E66933D" w14:textId="77777777" w:rsidR="00B82252" w:rsidRDefault="00B82252" w:rsidP="0053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93"/>
    <w:rsid w:val="000629B1"/>
    <w:rsid w:val="001731C3"/>
    <w:rsid w:val="001D161A"/>
    <w:rsid w:val="001D5E19"/>
    <w:rsid w:val="001E1014"/>
    <w:rsid w:val="00231D2B"/>
    <w:rsid w:val="00236074"/>
    <w:rsid w:val="00274327"/>
    <w:rsid w:val="00276DA3"/>
    <w:rsid w:val="002D34A6"/>
    <w:rsid w:val="002E4F91"/>
    <w:rsid w:val="003570EB"/>
    <w:rsid w:val="003D57D5"/>
    <w:rsid w:val="004C1816"/>
    <w:rsid w:val="005344F0"/>
    <w:rsid w:val="005E067F"/>
    <w:rsid w:val="00606EB3"/>
    <w:rsid w:val="00634A87"/>
    <w:rsid w:val="00663514"/>
    <w:rsid w:val="006D2581"/>
    <w:rsid w:val="00704688"/>
    <w:rsid w:val="00760C93"/>
    <w:rsid w:val="00760EB4"/>
    <w:rsid w:val="007D75EA"/>
    <w:rsid w:val="00825F79"/>
    <w:rsid w:val="00874F53"/>
    <w:rsid w:val="008B5BA0"/>
    <w:rsid w:val="00927D98"/>
    <w:rsid w:val="0098461C"/>
    <w:rsid w:val="00A77666"/>
    <w:rsid w:val="00A855F3"/>
    <w:rsid w:val="00A86FCB"/>
    <w:rsid w:val="00A93654"/>
    <w:rsid w:val="00B001CE"/>
    <w:rsid w:val="00B05A0D"/>
    <w:rsid w:val="00B10AD5"/>
    <w:rsid w:val="00B82252"/>
    <w:rsid w:val="00B824B4"/>
    <w:rsid w:val="00C004C5"/>
    <w:rsid w:val="00C0388E"/>
    <w:rsid w:val="00C97B04"/>
    <w:rsid w:val="00CF2CCA"/>
    <w:rsid w:val="00D3540C"/>
    <w:rsid w:val="00D50CC5"/>
    <w:rsid w:val="00D55E72"/>
    <w:rsid w:val="00D57E0A"/>
    <w:rsid w:val="00DF7DDA"/>
    <w:rsid w:val="00E0749E"/>
    <w:rsid w:val="00E129C0"/>
    <w:rsid w:val="00E1771A"/>
    <w:rsid w:val="00E4045B"/>
    <w:rsid w:val="00E50349"/>
    <w:rsid w:val="00F2615C"/>
    <w:rsid w:val="00F87163"/>
    <w:rsid w:val="00FC5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CB6DC"/>
  <w15:docId w15:val="{0602310E-E282-4ADE-8A72-9A61551A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4F0"/>
    <w:pPr>
      <w:tabs>
        <w:tab w:val="center" w:pos="4252"/>
        <w:tab w:val="right" w:pos="8504"/>
      </w:tabs>
      <w:snapToGrid w:val="0"/>
    </w:pPr>
  </w:style>
  <w:style w:type="character" w:customStyle="1" w:styleId="a4">
    <w:name w:val="ヘッダー (文字)"/>
    <w:basedOn w:val="a0"/>
    <w:link w:val="a3"/>
    <w:uiPriority w:val="99"/>
    <w:rsid w:val="005344F0"/>
  </w:style>
  <w:style w:type="paragraph" w:styleId="a5">
    <w:name w:val="footer"/>
    <w:basedOn w:val="a"/>
    <w:link w:val="a6"/>
    <w:uiPriority w:val="99"/>
    <w:unhideWhenUsed/>
    <w:rsid w:val="005344F0"/>
    <w:pPr>
      <w:tabs>
        <w:tab w:val="center" w:pos="4252"/>
        <w:tab w:val="right" w:pos="8504"/>
      </w:tabs>
      <w:snapToGrid w:val="0"/>
    </w:pPr>
  </w:style>
  <w:style w:type="character" w:customStyle="1" w:styleId="a6">
    <w:name w:val="フッター (文字)"/>
    <w:basedOn w:val="a0"/>
    <w:link w:val="a5"/>
    <w:uiPriority w:val="99"/>
    <w:rsid w:val="005344F0"/>
  </w:style>
  <w:style w:type="paragraph" w:styleId="a7">
    <w:name w:val="No Spacing"/>
    <w:uiPriority w:val="1"/>
    <w:qFormat/>
    <w:rsid w:val="00B05A0D"/>
    <w:pPr>
      <w:widowControl w:val="0"/>
      <w:jc w:val="both"/>
    </w:pPr>
  </w:style>
  <w:style w:type="paragraph" w:styleId="a8">
    <w:name w:val="Date"/>
    <w:basedOn w:val="a"/>
    <w:next w:val="a"/>
    <w:link w:val="a9"/>
    <w:uiPriority w:val="99"/>
    <w:semiHidden/>
    <w:unhideWhenUsed/>
    <w:rsid w:val="00704688"/>
  </w:style>
  <w:style w:type="character" w:customStyle="1" w:styleId="a9">
    <w:name w:val="日付 (文字)"/>
    <w:basedOn w:val="a0"/>
    <w:link w:val="a8"/>
    <w:uiPriority w:val="99"/>
    <w:semiHidden/>
    <w:rsid w:val="0070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01474">
      <w:bodyDiv w:val="1"/>
      <w:marLeft w:val="0"/>
      <w:marRight w:val="0"/>
      <w:marTop w:val="0"/>
      <w:marBottom w:val="0"/>
      <w:divBdr>
        <w:top w:val="none" w:sz="0" w:space="0" w:color="auto"/>
        <w:left w:val="none" w:sz="0" w:space="0" w:color="auto"/>
        <w:bottom w:val="none" w:sz="0" w:space="0" w:color="auto"/>
        <w:right w:val="none" w:sz="0" w:space="0" w:color="auto"/>
      </w:divBdr>
      <w:divsChild>
        <w:div w:id="2137985140">
          <w:marLeft w:val="0"/>
          <w:marRight w:val="0"/>
          <w:marTop w:val="0"/>
          <w:marBottom w:val="0"/>
          <w:divBdr>
            <w:top w:val="none" w:sz="0" w:space="0" w:color="auto"/>
            <w:left w:val="none" w:sz="0" w:space="0" w:color="auto"/>
            <w:bottom w:val="none" w:sz="0" w:space="0" w:color="auto"/>
            <w:right w:val="none" w:sz="0" w:space="0" w:color="auto"/>
          </w:divBdr>
          <w:divsChild>
            <w:div w:id="98569182">
              <w:marLeft w:val="0"/>
              <w:marRight w:val="0"/>
              <w:marTop w:val="0"/>
              <w:marBottom w:val="0"/>
              <w:divBdr>
                <w:top w:val="none" w:sz="0" w:space="0" w:color="auto"/>
                <w:left w:val="none" w:sz="0" w:space="0" w:color="auto"/>
                <w:bottom w:val="none" w:sz="0" w:space="0" w:color="auto"/>
                <w:right w:val="none" w:sz="0" w:space="0" w:color="auto"/>
              </w:divBdr>
            </w:div>
            <w:div w:id="144275144">
              <w:marLeft w:val="0"/>
              <w:marRight w:val="0"/>
              <w:marTop w:val="0"/>
              <w:marBottom w:val="0"/>
              <w:divBdr>
                <w:top w:val="none" w:sz="0" w:space="0" w:color="auto"/>
                <w:left w:val="none" w:sz="0" w:space="0" w:color="auto"/>
                <w:bottom w:val="none" w:sz="0" w:space="0" w:color="auto"/>
                <w:right w:val="none" w:sz="0" w:space="0" w:color="auto"/>
              </w:divBdr>
            </w:div>
            <w:div w:id="354237896">
              <w:marLeft w:val="0"/>
              <w:marRight w:val="0"/>
              <w:marTop w:val="0"/>
              <w:marBottom w:val="0"/>
              <w:divBdr>
                <w:top w:val="none" w:sz="0" w:space="0" w:color="auto"/>
                <w:left w:val="none" w:sz="0" w:space="0" w:color="auto"/>
                <w:bottom w:val="none" w:sz="0" w:space="0" w:color="auto"/>
                <w:right w:val="none" w:sz="0" w:space="0" w:color="auto"/>
              </w:divBdr>
            </w:div>
            <w:div w:id="423502792">
              <w:marLeft w:val="0"/>
              <w:marRight w:val="0"/>
              <w:marTop w:val="0"/>
              <w:marBottom w:val="0"/>
              <w:divBdr>
                <w:top w:val="none" w:sz="0" w:space="0" w:color="auto"/>
                <w:left w:val="none" w:sz="0" w:space="0" w:color="auto"/>
                <w:bottom w:val="none" w:sz="0" w:space="0" w:color="auto"/>
                <w:right w:val="none" w:sz="0" w:space="0" w:color="auto"/>
              </w:divBdr>
            </w:div>
            <w:div w:id="719790147">
              <w:marLeft w:val="0"/>
              <w:marRight w:val="0"/>
              <w:marTop w:val="0"/>
              <w:marBottom w:val="0"/>
              <w:divBdr>
                <w:top w:val="none" w:sz="0" w:space="0" w:color="auto"/>
                <w:left w:val="none" w:sz="0" w:space="0" w:color="auto"/>
                <w:bottom w:val="none" w:sz="0" w:space="0" w:color="auto"/>
                <w:right w:val="none" w:sz="0" w:space="0" w:color="auto"/>
              </w:divBdr>
            </w:div>
            <w:div w:id="726881758">
              <w:marLeft w:val="0"/>
              <w:marRight w:val="0"/>
              <w:marTop w:val="0"/>
              <w:marBottom w:val="0"/>
              <w:divBdr>
                <w:top w:val="none" w:sz="0" w:space="0" w:color="auto"/>
                <w:left w:val="none" w:sz="0" w:space="0" w:color="auto"/>
                <w:bottom w:val="none" w:sz="0" w:space="0" w:color="auto"/>
                <w:right w:val="none" w:sz="0" w:space="0" w:color="auto"/>
              </w:divBdr>
            </w:div>
            <w:div w:id="779908869">
              <w:marLeft w:val="0"/>
              <w:marRight w:val="0"/>
              <w:marTop w:val="0"/>
              <w:marBottom w:val="0"/>
              <w:divBdr>
                <w:top w:val="none" w:sz="0" w:space="0" w:color="auto"/>
                <w:left w:val="none" w:sz="0" w:space="0" w:color="auto"/>
                <w:bottom w:val="none" w:sz="0" w:space="0" w:color="auto"/>
                <w:right w:val="none" w:sz="0" w:space="0" w:color="auto"/>
              </w:divBdr>
            </w:div>
            <w:div w:id="801654573">
              <w:marLeft w:val="0"/>
              <w:marRight w:val="0"/>
              <w:marTop w:val="0"/>
              <w:marBottom w:val="0"/>
              <w:divBdr>
                <w:top w:val="none" w:sz="0" w:space="0" w:color="auto"/>
                <w:left w:val="none" w:sz="0" w:space="0" w:color="auto"/>
                <w:bottom w:val="none" w:sz="0" w:space="0" w:color="auto"/>
                <w:right w:val="none" w:sz="0" w:space="0" w:color="auto"/>
              </w:divBdr>
            </w:div>
            <w:div w:id="899822920">
              <w:marLeft w:val="0"/>
              <w:marRight w:val="0"/>
              <w:marTop w:val="0"/>
              <w:marBottom w:val="0"/>
              <w:divBdr>
                <w:top w:val="none" w:sz="0" w:space="0" w:color="auto"/>
                <w:left w:val="none" w:sz="0" w:space="0" w:color="auto"/>
                <w:bottom w:val="none" w:sz="0" w:space="0" w:color="auto"/>
                <w:right w:val="none" w:sz="0" w:space="0" w:color="auto"/>
              </w:divBdr>
            </w:div>
            <w:div w:id="915477025">
              <w:marLeft w:val="0"/>
              <w:marRight w:val="0"/>
              <w:marTop w:val="0"/>
              <w:marBottom w:val="0"/>
              <w:divBdr>
                <w:top w:val="none" w:sz="0" w:space="0" w:color="auto"/>
                <w:left w:val="none" w:sz="0" w:space="0" w:color="auto"/>
                <w:bottom w:val="none" w:sz="0" w:space="0" w:color="auto"/>
                <w:right w:val="none" w:sz="0" w:space="0" w:color="auto"/>
              </w:divBdr>
            </w:div>
            <w:div w:id="1075786661">
              <w:marLeft w:val="0"/>
              <w:marRight w:val="0"/>
              <w:marTop w:val="0"/>
              <w:marBottom w:val="0"/>
              <w:divBdr>
                <w:top w:val="none" w:sz="0" w:space="0" w:color="auto"/>
                <w:left w:val="none" w:sz="0" w:space="0" w:color="auto"/>
                <w:bottom w:val="none" w:sz="0" w:space="0" w:color="auto"/>
                <w:right w:val="none" w:sz="0" w:space="0" w:color="auto"/>
              </w:divBdr>
            </w:div>
            <w:div w:id="1118790349">
              <w:marLeft w:val="0"/>
              <w:marRight w:val="0"/>
              <w:marTop w:val="0"/>
              <w:marBottom w:val="0"/>
              <w:divBdr>
                <w:top w:val="none" w:sz="0" w:space="0" w:color="auto"/>
                <w:left w:val="none" w:sz="0" w:space="0" w:color="auto"/>
                <w:bottom w:val="none" w:sz="0" w:space="0" w:color="auto"/>
                <w:right w:val="none" w:sz="0" w:space="0" w:color="auto"/>
              </w:divBdr>
            </w:div>
            <w:div w:id="1382903542">
              <w:marLeft w:val="0"/>
              <w:marRight w:val="0"/>
              <w:marTop w:val="0"/>
              <w:marBottom w:val="0"/>
              <w:divBdr>
                <w:top w:val="none" w:sz="0" w:space="0" w:color="auto"/>
                <w:left w:val="none" w:sz="0" w:space="0" w:color="auto"/>
                <w:bottom w:val="none" w:sz="0" w:space="0" w:color="auto"/>
                <w:right w:val="none" w:sz="0" w:space="0" w:color="auto"/>
              </w:divBdr>
            </w:div>
            <w:div w:id="1413771927">
              <w:marLeft w:val="0"/>
              <w:marRight w:val="0"/>
              <w:marTop w:val="0"/>
              <w:marBottom w:val="0"/>
              <w:divBdr>
                <w:top w:val="none" w:sz="0" w:space="0" w:color="auto"/>
                <w:left w:val="none" w:sz="0" w:space="0" w:color="auto"/>
                <w:bottom w:val="none" w:sz="0" w:space="0" w:color="auto"/>
                <w:right w:val="none" w:sz="0" w:space="0" w:color="auto"/>
              </w:divBdr>
            </w:div>
            <w:div w:id="1497573757">
              <w:marLeft w:val="0"/>
              <w:marRight w:val="0"/>
              <w:marTop w:val="0"/>
              <w:marBottom w:val="0"/>
              <w:divBdr>
                <w:top w:val="none" w:sz="0" w:space="0" w:color="auto"/>
                <w:left w:val="none" w:sz="0" w:space="0" w:color="auto"/>
                <w:bottom w:val="none" w:sz="0" w:space="0" w:color="auto"/>
                <w:right w:val="none" w:sz="0" w:space="0" w:color="auto"/>
              </w:divBdr>
            </w:div>
            <w:div w:id="1834298049">
              <w:marLeft w:val="0"/>
              <w:marRight w:val="0"/>
              <w:marTop w:val="0"/>
              <w:marBottom w:val="0"/>
              <w:divBdr>
                <w:top w:val="none" w:sz="0" w:space="0" w:color="auto"/>
                <w:left w:val="none" w:sz="0" w:space="0" w:color="auto"/>
                <w:bottom w:val="none" w:sz="0" w:space="0" w:color="auto"/>
                <w:right w:val="none" w:sz="0" w:space="0" w:color="auto"/>
              </w:divBdr>
            </w:div>
            <w:div w:id="19111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磯原 由紀夫</dc:creator>
  <cp:keywords/>
  <dc:description/>
  <cp:lastModifiedBy>立川 悠</cp:lastModifiedBy>
  <cp:revision>11</cp:revision>
  <dcterms:created xsi:type="dcterms:W3CDTF">2024-03-08T01:02:00Z</dcterms:created>
  <dcterms:modified xsi:type="dcterms:W3CDTF">2024-03-11T02:40:00Z</dcterms:modified>
</cp:coreProperties>
</file>